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9A" w:rsidRDefault="00255E9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en-IN" w:bidi="hi-IN"/>
        </w:rPr>
        <w:drawing>
          <wp:inline distT="0" distB="0" distL="0" distR="0">
            <wp:extent cx="5978923" cy="7570381"/>
            <wp:effectExtent l="19050" t="0" r="2777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159" t="12218" r="38575" b="1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23" cy="757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9A" w:rsidRDefault="00255E9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br w:type="page"/>
      </w:r>
    </w:p>
    <w:p w:rsidR="00AD0BF9" w:rsidRDefault="001041F6" w:rsidP="00B368C7">
      <w:pPr>
        <w:pStyle w:val="BodyText"/>
        <w:spacing w:before="78"/>
        <w:ind w:left="993" w:right="1306"/>
        <w:jc w:val="center"/>
        <w:rPr>
          <w:spacing w:val="1"/>
        </w:rPr>
      </w:pPr>
      <w:r w:rsidRPr="001041F6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2.05pt;margin-top:149pt;width:185.05pt;height:29pt;z-index:251660288;mso-position-horizontal-relative:page" filled="f" stroked="f">
            <v:textbox inset="0,0,0,0">
              <w:txbxContent>
                <w:p w:rsidR="00AD0BF9" w:rsidRDefault="00AD0BF9" w:rsidP="00AD0BF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AD0BF9">
        <w:t>Criteria 3- Research, Innovations and Extension</w:t>
      </w:r>
      <w:r w:rsidR="00AD0BF9">
        <w:rPr>
          <w:spacing w:val="1"/>
        </w:rPr>
        <w:t xml:space="preserve"> </w:t>
      </w:r>
    </w:p>
    <w:p w:rsidR="00AD0BF9" w:rsidRDefault="00AD0BF9" w:rsidP="00B368C7">
      <w:pPr>
        <w:pStyle w:val="BodyText"/>
        <w:spacing w:before="78"/>
        <w:ind w:left="567" w:right="1306"/>
        <w:jc w:val="center"/>
      </w:pPr>
      <w:r>
        <w:t>Key</w:t>
      </w:r>
      <w:r>
        <w:rPr>
          <w:spacing w:val="-2"/>
        </w:rPr>
        <w:t xml:space="preserve"> </w:t>
      </w:r>
      <w:r>
        <w:t>Indicator</w:t>
      </w:r>
      <w:r>
        <w:rPr>
          <w:spacing w:val="-1"/>
        </w:rPr>
        <w:t xml:space="preserve"> </w:t>
      </w:r>
      <w:r>
        <w:t>3.1-</w:t>
      </w:r>
      <w:r>
        <w:rPr>
          <w:spacing w:val="-6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Mobilization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Research</w:t>
      </w:r>
    </w:p>
    <w:p w:rsidR="00AD0BF9" w:rsidRDefault="00AD0BF9" w:rsidP="00AD0BF9">
      <w:pPr>
        <w:pStyle w:val="TableParagraph"/>
        <w:spacing w:before="3"/>
        <w:ind w:left="111" w:right="210"/>
        <w:rPr>
          <w:b/>
          <w:i/>
          <w:sz w:val="24"/>
        </w:rPr>
      </w:pPr>
    </w:p>
    <w:tbl>
      <w:tblPr>
        <w:tblpPr w:leftFromText="180" w:rightFromText="180" w:vertAnchor="text" w:horzAnchor="page" w:tblpX="2555" w:tblpY="9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5"/>
        <w:gridCol w:w="1705"/>
      </w:tblGrid>
      <w:tr w:rsidR="00AD0BF9" w:rsidTr="00AD0BF9">
        <w:trPr>
          <w:trHeight w:val="273"/>
        </w:trPr>
        <w:tc>
          <w:tcPr>
            <w:tcW w:w="1985" w:type="dxa"/>
          </w:tcPr>
          <w:p w:rsidR="00AD0BF9" w:rsidRDefault="00AD0BF9" w:rsidP="00AD0BF9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1705" w:type="dxa"/>
          </w:tcPr>
          <w:p w:rsidR="00AD0BF9" w:rsidRPr="004C7E50" w:rsidRDefault="00AD0BF9" w:rsidP="00AD0BF9">
            <w:pPr>
              <w:pStyle w:val="TableParagraph"/>
              <w:rPr>
                <w:b/>
                <w:bCs/>
                <w:sz w:val="20"/>
              </w:rPr>
            </w:pPr>
            <w:r w:rsidRPr="004C7E50">
              <w:rPr>
                <w:b/>
                <w:bCs/>
                <w:sz w:val="20"/>
              </w:rPr>
              <w:t xml:space="preserve"> 2021-22</w:t>
            </w:r>
          </w:p>
        </w:tc>
      </w:tr>
      <w:tr w:rsidR="00AD0BF9" w:rsidTr="00AD0BF9">
        <w:trPr>
          <w:trHeight w:val="278"/>
        </w:trPr>
        <w:tc>
          <w:tcPr>
            <w:tcW w:w="1985" w:type="dxa"/>
          </w:tcPr>
          <w:p w:rsidR="00AD0BF9" w:rsidRDefault="00AD0BF9" w:rsidP="00AD0BF9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(INR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Lakhs):</w:t>
            </w:r>
          </w:p>
        </w:tc>
        <w:tc>
          <w:tcPr>
            <w:tcW w:w="1705" w:type="dxa"/>
          </w:tcPr>
          <w:p w:rsidR="00AD0BF9" w:rsidRPr="004C7E50" w:rsidRDefault="00AD0BF9" w:rsidP="00AD0BF9">
            <w:pPr>
              <w:pStyle w:val="TableParagrap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 </w:t>
            </w:r>
            <w:r>
              <w:rPr>
                <w:sz w:val="24"/>
              </w:rPr>
              <w:t>55,38,174</w:t>
            </w:r>
            <w:r>
              <w:rPr>
                <w:b/>
                <w:bCs/>
                <w:sz w:val="20"/>
              </w:rPr>
              <w:t xml:space="preserve"> /-</w:t>
            </w:r>
          </w:p>
        </w:tc>
      </w:tr>
    </w:tbl>
    <w:p w:rsidR="00AD0BF9" w:rsidRDefault="00AD0BF9" w:rsidP="00AD0BF9">
      <w:pPr>
        <w:pStyle w:val="TableParagraph"/>
        <w:spacing w:before="3"/>
        <w:ind w:left="111" w:right="210"/>
        <w:rPr>
          <w:b/>
          <w:iCs/>
          <w:sz w:val="24"/>
        </w:rPr>
      </w:pPr>
      <w:r w:rsidRPr="00AD0BF9">
        <w:rPr>
          <w:b/>
          <w:iCs/>
          <w:sz w:val="24"/>
        </w:rPr>
        <w:t>3.1.1 Grants received from Government and non-governmental agencies for research</w:t>
      </w:r>
      <w:r w:rsidRPr="00AD0BF9">
        <w:rPr>
          <w:b/>
          <w:iCs/>
          <w:spacing w:val="-58"/>
          <w:sz w:val="24"/>
        </w:rPr>
        <w:t xml:space="preserve"> </w:t>
      </w:r>
      <w:r w:rsidRPr="00AD0BF9">
        <w:rPr>
          <w:b/>
          <w:iCs/>
          <w:sz w:val="24"/>
        </w:rPr>
        <w:t>projects</w:t>
      </w:r>
      <w:r w:rsidRPr="00AD0BF9">
        <w:rPr>
          <w:b/>
          <w:iCs/>
          <w:spacing w:val="-4"/>
          <w:sz w:val="24"/>
        </w:rPr>
        <w:t xml:space="preserve"> </w:t>
      </w:r>
      <w:r w:rsidRPr="00AD0BF9">
        <w:rPr>
          <w:b/>
          <w:iCs/>
          <w:sz w:val="24"/>
        </w:rPr>
        <w:t>/</w:t>
      </w:r>
      <w:r w:rsidRPr="00AD0BF9">
        <w:rPr>
          <w:b/>
          <w:iCs/>
          <w:spacing w:val="-1"/>
          <w:sz w:val="24"/>
        </w:rPr>
        <w:t xml:space="preserve"> </w:t>
      </w:r>
      <w:r w:rsidRPr="00AD0BF9">
        <w:rPr>
          <w:b/>
          <w:iCs/>
          <w:sz w:val="24"/>
        </w:rPr>
        <w:t>endowments</w:t>
      </w:r>
      <w:r w:rsidRPr="00AD0BF9">
        <w:rPr>
          <w:b/>
          <w:iCs/>
          <w:spacing w:val="-3"/>
          <w:sz w:val="24"/>
        </w:rPr>
        <w:t xml:space="preserve"> </w:t>
      </w:r>
      <w:r w:rsidRPr="00AD0BF9">
        <w:rPr>
          <w:b/>
          <w:iCs/>
          <w:sz w:val="24"/>
        </w:rPr>
        <w:t>in</w:t>
      </w:r>
      <w:r w:rsidRPr="00AD0BF9">
        <w:rPr>
          <w:b/>
          <w:iCs/>
          <w:spacing w:val="-3"/>
          <w:sz w:val="24"/>
        </w:rPr>
        <w:t xml:space="preserve"> </w:t>
      </w:r>
      <w:r w:rsidRPr="00AD0BF9">
        <w:rPr>
          <w:b/>
          <w:iCs/>
          <w:sz w:val="24"/>
        </w:rPr>
        <w:t>the institution</w:t>
      </w:r>
      <w:r w:rsidRPr="00AD0BF9">
        <w:rPr>
          <w:b/>
          <w:iCs/>
          <w:spacing w:val="-3"/>
          <w:sz w:val="24"/>
        </w:rPr>
        <w:t xml:space="preserve"> </w:t>
      </w:r>
      <w:r w:rsidRPr="00AD0BF9">
        <w:rPr>
          <w:b/>
          <w:iCs/>
          <w:sz w:val="24"/>
        </w:rPr>
        <w:t>during</w:t>
      </w:r>
      <w:r w:rsidRPr="00AD0BF9">
        <w:rPr>
          <w:b/>
          <w:iCs/>
          <w:spacing w:val="-2"/>
          <w:sz w:val="24"/>
        </w:rPr>
        <w:t xml:space="preserve"> </w:t>
      </w:r>
      <w:r w:rsidRPr="00AD0BF9">
        <w:rPr>
          <w:b/>
          <w:iCs/>
          <w:sz w:val="24"/>
        </w:rPr>
        <w:t>the year</w:t>
      </w:r>
      <w:r w:rsidRPr="00AD0BF9">
        <w:rPr>
          <w:b/>
          <w:iCs/>
          <w:spacing w:val="-3"/>
          <w:sz w:val="24"/>
        </w:rPr>
        <w:t xml:space="preserve"> </w:t>
      </w:r>
      <w:r w:rsidRPr="00AD0BF9">
        <w:rPr>
          <w:b/>
          <w:iCs/>
          <w:sz w:val="24"/>
        </w:rPr>
        <w:t>(INR</w:t>
      </w:r>
      <w:r w:rsidRPr="00AD0BF9">
        <w:rPr>
          <w:b/>
          <w:iCs/>
          <w:spacing w:val="-1"/>
          <w:sz w:val="24"/>
        </w:rPr>
        <w:t xml:space="preserve"> </w:t>
      </w:r>
      <w:r w:rsidRPr="00AD0BF9">
        <w:rPr>
          <w:b/>
          <w:iCs/>
          <w:sz w:val="24"/>
        </w:rPr>
        <w:t>in</w:t>
      </w:r>
      <w:r w:rsidRPr="00AD0BF9">
        <w:rPr>
          <w:b/>
          <w:iCs/>
          <w:spacing w:val="-3"/>
          <w:sz w:val="24"/>
        </w:rPr>
        <w:t xml:space="preserve"> </w:t>
      </w:r>
      <w:r w:rsidRPr="00AD0BF9">
        <w:rPr>
          <w:b/>
          <w:iCs/>
          <w:sz w:val="24"/>
        </w:rPr>
        <w:t>Lakhs)</w:t>
      </w:r>
      <w:r>
        <w:rPr>
          <w:b/>
          <w:iCs/>
          <w:sz w:val="24"/>
        </w:rPr>
        <w:t>.</w:t>
      </w:r>
    </w:p>
    <w:p w:rsidR="00AD0BF9" w:rsidRPr="00AD0BF9" w:rsidRDefault="00AD0BF9" w:rsidP="00AD0BF9">
      <w:pPr>
        <w:rPr>
          <w:lang w:val="en-US"/>
        </w:rPr>
      </w:pPr>
    </w:p>
    <w:p w:rsidR="00AD0BF9" w:rsidRPr="00AD0BF9" w:rsidRDefault="00AD0BF9" w:rsidP="00AD0BF9">
      <w:pPr>
        <w:rPr>
          <w:lang w:val="en-US"/>
        </w:rPr>
      </w:pPr>
    </w:p>
    <w:p w:rsidR="001922F0" w:rsidRDefault="00AD0BF9" w:rsidP="00AD0BF9">
      <w:pPr>
        <w:tabs>
          <w:tab w:val="left" w:pos="2817"/>
        </w:tabs>
        <w:rPr>
          <w:lang w:val="en-US"/>
        </w:rPr>
      </w:pPr>
      <w:r>
        <w:rPr>
          <w:noProof/>
          <w:lang w:eastAsia="en-IN" w:bidi="hi-IN"/>
        </w:rPr>
        <w:drawing>
          <wp:inline distT="0" distB="0" distL="0" distR="0">
            <wp:extent cx="5727449" cy="6741042"/>
            <wp:effectExtent l="19050" t="0" r="660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F9" w:rsidRDefault="00AD0BF9" w:rsidP="00AD0BF9">
      <w:pPr>
        <w:tabs>
          <w:tab w:val="left" w:pos="2817"/>
        </w:tabs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5731510" cy="7749551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F9" w:rsidRDefault="00AD0BF9" w:rsidP="00AD0BF9">
      <w:pPr>
        <w:tabs>
          <w:tab w:val="left" w:pos="2817"/>
        </w:tabs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5731510" cy="8247075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BF9" w:rsidRDefault="00AD0BF9" w:rsidP="00AD0BF9">
      <w:pPr>
        <w:tabs>
          <w:tab w:val="left" w:pos="2817"/>
        </w:tabs>
        <w:rPr>
          <w:lang w:val="en-US"/>
        </w:rPr>
      </w:pPr>
      <w:r>
        <w:rPr>
          <w:noProof/>
          <w:lang w:eastAsia="en-IN" w:bidi="hi-IN"/>
        </w:rPr>
        <w:lastRenderedPageBreak/>
        <w:drawing>
          <wp:inline distT="0" distB="0" distL="0" distR="0">
            <wp:extent cx="5731510" cy="460317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0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Default="007B190A" w:rsidP="004067B5">
      <w:pPr>
        <w:tabs>
          <w:tab w:val="left" w:pos="2817"/>
        </w:tabs>
        <w:jc w:val="center"/>
        <w:rPr>
          <w:lang w:val="en-US"/>
        </w:rPr>
      </w:pPr>
    </w:p>
    <w:p w:rsidR="007B190A" w:rsidRPr="00AD0BF9" w:rsidRDefault="007B190A" w:rsidP="007B190A">
      <w:pPr>
        <w:tabs>
          <w:tab w:val="left" w:pos="2817"/>
        </w:tabs>
        <w:jc w:val="both"/>
        <w:rPr>
          <w:lang w:val="en-US"/>
        </w:rPr>
      </w:pPr>
    </w:p>
    <w:sectPr w:rsidR="007B190A" w:rsidRPr="00AD0BF9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D0BF9"/>
    <w:rsid w:val="001041F6"/>
    <w:rsid w:val="001922F0"/>
    <w:rsid w:val="00255E9A"/>
    <w:rsid w:val="004067B5"/>
    <w:rsid w:val="005C1E6E"/>
    <w:rsid w:val="006C6365"/>
    <w:rsid w:val="007B190A"/>
    <w:rsid w:val="008514DB"/>
    <w:rsid w:val="00932143"/>
    <w:rsid w:val="00AD0BF9"/>
    <w:rsid w:val="00B368C7"/>
    <w:rsid w:val="00C56CB4"/>
    <w:rsid w:val="00E10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D0B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D0B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D0BF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2022-12-20T09:07:00Z</dcterms:created>
  <dcterms:modified xsi:type="dcterms:W3CDTF">2023-02-27T08:19:00Z</dcterms:modified>
</cp:coreProperties>
</file>