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50FC" w14:textId="77777777" w:rsidR="00263BAB" w:rsidRDefault="00263BAB" w:rsidP="00263BAB">
      <w:pPr>
        <w:spacing w:before="87"/>
        <w:ind w:right="1573"/>
        <w:rPr>
          <w:b/>
          <w:sz w:val="72"/>
          <w:szCs w:val="72"/>
        </w:rPr>
      </w:pPr>
      <w:bookmarkStart w:id="0" w:name="_Hlk153994961"/>
      <w:r w:rsidRPr="00FF4F1A">
        <w:rPr>
          <w:b/>
          <w:noProof/>
          <w:sz w:val="72"/>
          <w:szCs w:val="72"/>
        </w:rPr>
        <w:drawing>
          <wp:inline distT="0" distB="0" distL="0" distR="0" wp14:anchorId="5E37AF18" wp14:editId="19451C0A">
            <wp:extent cx="6294120" cy="872490"/>
            <wp:effectExtent l="0" t="0" r="0" b="0"/>
            <wp:docPr id="38722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21220" name=""/>
                    <pic:cNvPicPr/>
                  </pic:nvPicPr>
                  <pic:blipFill>
                    <a:blip r:embed="rId5"/>
                    <a:stretch>
                      <a:fillRect/>
                    </a:stretch>
                  </pic:blipFill>
                  <pic:spPr>
                    <a:xfrm>
                      <a:off x="0" y="0"/>
                      <a:ext cx="6294120" cy="872490"/>
                    </a:xfrm>
                    <a:prstGeom prst="rect">
                      <a:avLst/>
                    </a:prstGeom>
                  </pic:spPr>
                </pic:pic>
              </a:graphicData>
            </a:graphic>
          </wp:inline>
        </w:drawing>
      </w:r>
    </w:p>
    <w:p w14:paraId="7634B8FF" w14:textId="77777777" w:rsidR="00263BAB" w:rsidRDefault="00263BAB" w:rsidP="00263BAB">
      <w:pPr>
        <w:spacing w:before="87"/>
        <w:ind w:right="1573"/>
        <w:rPr>
          <w:b/>
          <w:sz w:val="72"/>
          <w:szCs w:val="72"/>
        </w:rPr>
      </w:pPr>
    </w:p>
    <w:p w14:paraId="5FAA0CBD" w14:textId="77777777" w:rsidR="00263BAB" w:rsidRDefault="00263BAB" w:rsidP="00263BAB">
      <w:pPr>
        <w:spacing w:before="87"/>
        <w:ind w:left="1543" w:right="1573"/>
        <w:jc w:val="center"/>
        <w:rPr>
          <w:b/>
          <w:sz w:val="72"/>
          <w:szCs w:val="72"/>
        </w:rPr>
      </w:pPr>
    </w:p>
    <w:p w14:paraId="19B7A37A" w14:textId="77777777" w:rsidR="00263BAB" w:rsidRDefault="00263BAB" w:rsidP="00263BAB">
      <w:pPr>
        <w:spacing w:before="87"/>
        <w:ind w:left="1543" w:right="1573"/>
        <w:jc w:val="center"/>
        <w:rPr>
          <w:b/>
          <w:spacing w:val="-3"/>
          <w:sz w:val="72"/>
          <w:szCs w:val="72"/>
        </w:rPr>
      </w:pPr>
      <w:r w:rsidRPr="00C83090">
        <w:rPr>
          <w:b/>
          <w:sz w:val="72"/>
          <w:szCs w:val="72"/>
        </w:rPr>
        <w:t>Criterion</w:t>
      </w:r>
      <w:r w:rsidRPr="00C83090">
        <w:rPr>
          <w:b/>
          <w:spacing w:val="-9"/>
          <w:sz w:val="72"/>
          <w:szCs w:val="72"/>
        </w:rPr>
        <w:t xml:space="preserve"> </w:t>
      </w:r>
      <w:r>
        <w:rPr>
          <w:b/>
          <w:spacing w:val="-9"/>
          <w:sz w:val="72"/>
          <w:szCs w:val="72"/>
        </w:rPr>
        <w:t>-</w:t>
      </w:r>
      <w:r w:rsidRPr="00C83090">
        <w:rPr>
          <w:b/>
          <w:sz w:val="72"/>
          <w:szCs w:val="72"/>
        </w:rPr>
        <w:t>7</w:t>
      </w:r>
      <w:r w:rsidRPr="00C83090">
        <w:rPr>
          <w:b/>
          <w:spacing w:val="-3"/>
          <w:sz w:val="72"/>
          <w:szCs w:val="72"/>
        </w:rPr>
        <w:t xml:space="preserve"> </w:t>
      </w:r>
    </w:p>
    <w:p w14:paraId="3507399E" w14:textId="77777777" w:rsidR="00263BAB" w:rsidRDefault="00263BAB" w:rsidP="00263BAB">
      <w:pPr>
        <w:spacing w:before="87"/>
        <w:ind w:left="1543" w:right="1573"/>
        <w:jc w:val="center"/>
        <w:rPr>
          <w:b/>
          <w:spacing w:val="-3"/>
          <w:sz w:val="72"/>
          <w:szCs w:val="72"/>
        </w:rPr>
      </w:pPr>
    </w:p>
    <w:p w14:paraId="713A2203" w14:textId="77777777" w:rsidR="00263BAB" w:rsidRDefault="00263BAB" w:rsidP="00263BAB">
      <w:pPr>
        <w:spacing w:before="87"/>
        <w:ind w:left="1543" w:right="1573"/>
        <w:jc w:val="center"/>
        <w:rPr>
          <w:b/>
          <w:spacing w:val="-1"/>
          <w:sz w:val="44"/>
          <w:szCs w:val="44"/>
        </w:rPr>
      </w:pPr>
      <w:r w:rsidRPr="00292AB6">
        <w:rPr>
          <w:b/>
          <w:sz w:val="44"/>
          <w:szCs w:val="44"/>
        </w:rPr>
        <w:t>Institution</w:t>
      </w:r>
      <w:r w:rsidRPr="00292AB6">
        <w:rPr>
          <w:b/>
          <w:spacing w:val="-8"/>
          <w:sz w:val="44"/>
          <w:szCs w:val="44"/>
        </w:rPr>
        <w:t xml:space="preserve"> </w:t>
      </w:r>
      <w:r w:rsidRPr="00292AB6">
        <w:rPr>
          <w:b/>
          <w:sz w:val="44"/>
          <w:szCs w:val="44"/>
        </w:rPr>
        <w:t>Values</w:t>
      </w:r>
      <w:r w:rsidRPr="00292AB6">
        <w:rPr>
          <w:b/>
          <w:spacing w:val="-1"/>
          <w:sz w:val="44"/>
          <w:szCs w:val="44"/>
        </w:rPr>
        <w:t xml:space="preserve"> </w:t>
      </w:r>
      <w:r w:rsidRPr="00292AB6">
        <w:rPr>
          <w:b/>
          <w:sz w:val="44"/>
          <w:szCs w:val="44"/>
        </w:rPr>
        <w:t>and</w:t>
      </w:r>
      <w:r w:rsidRPr="00292AB6">
        <w:rPr>
          <w:b/>
          <w:spacing w:val="-4"/>
          <w:sz w:val="44"/>
          <w:szCs w:val="44"/>
        </w:rPr>
        <w:t xml:space="preserve"> </w:t>
      </w:r>
      <w:r w:rsidRPr="00292AB6">
        <w:rPr>
          <w:b/>
          <w:sz w:val="44"/>
          <w:szCs w:val="44"/>
        </w:rPr>
        <w:t>Best</w:t>
      </w:r>
      <w:r w:rsidRPr="00292AB6">
        <w:rPr>
          <w:b/>
          <w:spacing w:val="-3"/>
          <w:sz w:val="44"/>
          <w:szCs w:val="44"/>
        </w:rPr>
        <w:t xml:space="preserve"> </w:t>
      </w:r>
      <w:r w:rsidRPr="00292AB6">
        <w:rPr>
          <w:b/>
          <w:sz w:val="44"/>
          <w:szCs w:val="44"/>
        </w:rPr>
        <w:t>Practices</w:t>
      </w:r>
      <w:r w:rsidRPr="00292AB6">
        <w:rPr>
          <w:b/>
          <w:spacing w:val="-1"/>
          <w:sz w:val="44"/>
          <w:szCs w:val="44"/>
        </w:rPr>
        <w:t xml:space="preserve"> </w:t>
      </w:r>
    </w:p>
    <w:p w14:paraId="72EBB5FC" w14:textId="77777777" w:rsidR="00263BAB" w:rsidRDefault="00263BAB" w:rsidP="00263BAB">
      <w:pPr>
        <w:spacing w:before="87"/>
        <w:ind w:left="1543" w:right="1573"/>
        <w:jc w:val="center"/>
        <w:rPr>
          <w:b/>
          <w:spacing w:val="-1"/>
          <w:sz w:val="44"/>
          <w:szCs w:val="44"/>
        </w:rPr>
      </w:pPr>
    </w:p>
    <w:p w14:paraId="2AF16E6A" w14:textId="77777777" w:rsidR="00263BAB" w:rsidRDefault="00263BAB" w:rsidP="00263BAB">
      <w:pPr>
        <w:spacing w:before="87"/>
        <w:ind w:left="1543" w:right="1573"/>
        <w:jc w:val="center"/>
        <w:rPr>
          <w:b/>
          <w:spacing w:val="-1"/>
          <w:sz w:val="44"/>
          <w:szCs w:val="44"/>
        </w:rPr>
      </w:pPr>
    </w:p>
    <w:bookmarkEnd w:id="0"/>
    <w:p w14:paraId="39FE6DDC" w14:textId="5BB836B5" w:rsidR="00263BAB" w:rsidRDefault="00263BAB" w:rsidP="00263BAB">
      <w:pPr>
        <w:pStyle w:val="TableParagraph"/>
        <w:spacing w:before="1"/>
        <w:ind w:left="109" w:right="102"/>
        <w:jc w:val="center"/>
        <w:rPr>
          <w:b/>
          <w:bCs/>
          <w:sz w:val="36"/>
          <w:szCs w:val="36"/>
        </w:rPr>
      </w:pPr>
      <w:r w:rsidRPr="00263BAB">
        <w:rPr>
          <w:b/>
          <w:bCs/>
          <w:sz w:val="36"/>
          <w:szCs w:val="36"/>
        </w:rPr>
        <w:t>7.3</w:t>
      </w:r>
      <w:r w:rsidRPr="00263BAB">
        <w:rPr>
          <w:b/>
          <w:bCs/>
          <w:spacing w:val="-5"/>
          <w:sz w:val="36"/>
          <w:szCs w:val="36"/>
        </w:rPr>
        <w:t xml:space="preserve"> </w:t>
      </w:r>
      <w:r w:rsidRPr="00263BAB">
        <w:rPr>
          <w:b/>
          <w:bCs/>
          <w:sz w:val="36"/>
          <w:szCs w:val="36"/>
        </w:rPr>
        <w:t>Institutional</w:t>
      </w:r>
      <w:r w:rsidRPr="00263BAB">
        <w:rPr>
          <w:b/>
          <w:bCs/>
          <w:spacing w:val="-5"/>
          <w:sz w:val="36"/>
          <w:szCs w:val="36"/>
        </w:rPr>
        <w:t xml:space="preserve"> </w:t>
      </w:r>
      <w:r w:rsidRPr="00263BAB">
        <w:rPr>
          <w:b/>
          <w:bCs/>
          <w:sz w:val="36"/>
          <w:szCs w:val="36"/>
        </w:rPr>
        <w:t>Distinctiveness</w:t>
      </w:r>
    </w:p>
    <w:p w14:paraId="1CCA78C9" w14:textId="77777777" w:rsidR="00263BAB" w:rsidRPr="00263BAB" w:rsidRDefault="00263BAB" w:rsidP="00263BAB">
      <w:pPr>
        <w:pStyle w:val="TableParagraph"/>
        <w:spacing w:before="1"/>
        <w:ind w:left="109" w:right="102"/>
        <w:jc w:val="both"/>
        <w:rPr>
          <w:b/>
          <w:bCs/>
          <w:sz w:val="36"/>
          <w:szCs w:val="36"/>
        </w:rPr>
      </w:pPr>
    </w:p>
    <w:p w14:paraId="2EE60601" w14:textId="77777777" w:rsidR="00263BAB" w:rsidRDefault="00263BAB" w:rsidP="00263BAB">
      <w:pPr>
        <w:pStyle w:val="TableParagraph"/>
        <w:spacing w:before="1"/>
        <w:ind w:left="109" w:right="102"/>
        <w:jc w:val="both"/>
        <w:rPr>
          <w:b/>
          <w:bCs/>
          <w:sz w:val="36"/>
          <w:szCs w:val="36"/>
        </w:rPr>
      </w:pPr>
    </w:p>
    <w:p w14:paraId="7BF8D102" w14:textId="77777777" w:rsidR="00263BAB" w:rsidRDefault="00263BAB" w:rsidP="00263BAB">
      <w:pPr>
        <w:pStyle w:val="TableParagraph"/>
        <w:spacing w:before="1"/>
        <w:ind w:left="109" w:right="102"/>
        <w:jc w:val="both"/>
        <w:rPr>
          <w:b/>
          <w:bCs/>
          <w:sz w:val="36"/>
          <w:szCs w:val="36"/>
        </w:rPr>
      </w:pPr>
    </w:p>
    <w:p w14:paraId="5E3B851F" w14:textId="77777777" w:rsidR="00263BAB" w:rsidRDefault="00263BAB" w:rsidP="00263BAB">
      <w:pPr>
        <w:pStyle w:val="TableParagraph"/>
        <w:spacing w:before="1"/>
        <w:ind w:left="109" w:right="102"/>
        <w:jc w:val="both"/>
        <w:rPr>
          <w:b/>
          <w:bCs/>
          <w:sz w:val="36"/>
          <w:szCs w:val="36"/>
        </w:rPr>
      </w:pPr>
    </w:p>
    <w:p w14:paraId="364B77EA" w14:textId="77777777" w:rsidR="00263BAB" w:rsidRDefault="00263BAB" w:rsidP="00263BAB">
      <w:pPr>
        <w:pStyle w:val="TableParagraph"/>
        <w:spacing w:before="1"/>
        <w:ind w:left="109" w:right="102"/>
        <w:jc w:val="both"/>
        <w:rPr>
          <w:b/>
          <w:bCs/>
          <w:sz w:val="36"/>
          <w:szCs w:val="36"/>
        </w:rPr>
      </w:pPr>
    </w:p>
    <w:p w14:paraId="3827F61E" w14:textId="77777777" w:rsidR="00263BAB" w:rsidRDefault="00263BAB" w:rsidP="00263BAB">
      <w:pPr>
        <w:pStyle w:val="TableParagraph"/>
        <w:spacing w:before="1"/>
        <w:ind w:left="109" w:right="102"/>
        <w:jc w:val="both"/>
        <w:rPr>
          <w:b/>
          <w:bCs/>
          <w:sz w:val="36"/>
          <w:szCs w:val="36"/>
        </w:rPr>
      </w:pPr>
    </w:p>
    <w:p w14:paraId="263F19ED" w14:textId="77777777" w:rsidR="00263BAB" w:rsidRDefault="00263BAB" w:rsidP="00263BAB">
      <w:pPr>
        <w:pStyle w:val="TableParagraph"/>
        <w:spacing w:before="1"/>
        <w:ind w:left="109" w:right="102"/>
        <w:jc w:val="both"/>
        <w:rPr>
          <w:b/>
          <w:bCs/>
          <w:sz w:val="36"/>
          <w:szCs w:val="36"/>
        </w:rPr>
      </w:pPr>
    </w:p>
    <w:p w14:paraId="6D9BB257" w14:textId="77777777" w:rsidR="00263BAB" w:rsidRDefault="00263BAB" w:rsidP="00263BAB">
      <w:pPr>
        <w:pStyle w:val="TableParagraph"/>
        <w:spacing w:before="1"/>
        <w:ind w:left="109" w:right="102"/>
        <w:jc w:val="both"/>
        <w:rPr>
          <w:b/>
          <w:bCs/>
          <w:sz w:val="36"/>
          <w:szCs w:val="36"/>
        </w:rPr>
      </w:pPr>
    </w:p>
    <w:p w14:paraId="1E163B2D" w14:textId="77777777" w:rsidR="00263BAB" w:rsidRDefault="00263BAB" w:rsidP="00263BAB">
      <w:pPr>
        <w:pStyle w:val="TableParagraph"/>
        <w:spacing w:before="1"/>
        <w:ind w:left="109" w:right="102"/>
        <w:jc w:val="both"/>
        <w:rPr>
          <w:b/>
          <w:bCs/>
          <w:sz w:val="36"/>
          <w:szCs w:val="36"/>
        </w:rPr>
      </w:pPr>
    </w:p>
    <w:p w14:paraId="649812B5" w14:textId="77777777" w:rsidR="00263BAB" w:rsidRDefault="00263BAB" w:rsidP="00263BAB">
      <w:pPr>
        <w:pStyle w:val="TableParagraph"/>
        <w:spacing w:before="1"/>
        <w:ind w:left="109" w:right="102"/>
        <w:jc w:val="both"/>
        <w:rPr>
          <w:b/>
          <w:bCs/>
          <w:sz w:val="36"/>
          <w:szCs w:val="36"/>
        </w:rPr>
      </w:pPr>
    </w:p>
    <w:p w14:paraId="188B3628" w14:textId="77777777" w:rsidR="00263BAB" w:rsidRDefault="00263BAB" w:rsidP="00263BAB">
      <w:pPr>
        <w:pStyle w:val="TableParagraph"/>
        <w:spacing w:before="1"/>
        <w:ind w:left="109" w:right="102"/>
        <w:jc w:val="both"/>
        <w:rPr>
          <w:b/>
          <w:bCs/>
          <w:sz w:val="36"/>
          <w:szCs w:val="36"/>
        </w:rPr>
      </w:pPr>
    </w:p>
    <w:p w14:paraId="10F2E5EC" w14:textId="77777777" w:rsidR="00263BAB" w:rsidRDefault="00263BAB" w:rsidP="00263BAB">
      <w:pPr>
        <w:pStyle w:val="TableParagraph"/>
        <w:spacing w:before="1"/>
        <w:ind w:left="109" w:right="102"/>
        <w:jc w:val="both"/>
        <w:rPr>
          <w:b/>
          <w:bCs/>
          <w:sz w:val="36"/>
          <w:szCs w:val="36"/>
        </w:rPr>
      </w:pPr>
    </w:p>
    <w:p w14:paraId="1CF16B1C" w14:textId="77777777" w:rsidR="00263BAB" w:rsidRDefault="00263BAB" w:rsidP="00263BAB">
      <w:pPr>
        <w:pStyle w:val="TableParagraph"/>
        <w:spacing w:before="1"/>
        <w:ind w:left="109" w:right="102"/>
        <w:jc w:val="both"/>
        <w:rPr>
          <w:b/>
          <w:bCs/>
          <w:sz w:val="36"/>
          <w:szCs w:val="36"/>
        </w:rPr>
      </w:pPr>
    </w:p>
    <w:p w14:paraId="3C404C93" w14:textId="77777777" w:rsidR="00263BAB" w:rsidRDefault="00263BAB" w:rsidP="00263BAB">
      <w:pPr>
        <w:pStyle w:val="TableParagraph"/>
        <w:spacing w:before="1"/>
        <w:ind w:left="109" w:right="102"/>
        <w:jc w:val="both"/>
        <w:rPr>
          <w:b/>
          <w:bCs/>
          <w:sz w:val="36"/>
          <w:szCs w:val="36"/>
        </w:rPr>
      </w:pPr>
    </w:p>
    <w:p w14:paraId="60DDAB9D" w14:textId="77777777" w:rsidR="00263BAB" w:rsidRDefault="00263BAB" w:rsidP="00263BAB">
      <w:pPr>
        <w:pStyle w:val="TableParagraph"/>
        <w:spacing w:before="1"/>
        <w:ind w:left="109" w:right="102"/>
        <w:jc w:val="both"/>
        <w:rPr>
          <w:b/>
          <w:bCs/>
          <w:sz w:val="28"/>
          <w:szCs w:val="28"/>
        </w:rPr>
      </w:pPr>
    </w:p>
    <w:p w14:paraId="68210D98" w14:textId="330D9262" w:rsidR="00263BAB" w:rsidRDefault="00263BAB" w:rsidP="00263BAB">
      <w:pPr>
        <w:pStyle w:val="TableParagraph"/>
        <w:spacing w:before="1"/>
        <w:ind w:left="109" w:right="102"/>
        <w:jc w:val="both"/>
        <w:rPr>
          <w:b/>
          <w:bCs/>
          <w:sz w:val="28"/>
          <w:szCs w:val="28"/>
        </w:rPr>
      </w:pPr>
      <w:r w:rsidRPr="00263BAB">
        <w:rPr>
          <w:b/>
          <w:bCs/>
          <w:sz w:val="28"/>
          <w:szCs w:val="28"/>
        </w:rPr>
        <w:lastRenderedPageBreak/>
        <w:t>7.3.1. Describe</w:t>
      </w:r>
      <w:r w:rsidRPr="00263BAB">
        <w:rPr>
          <w:b/>
          <w:bCs/>
          <w:spacing w:val="1"/>
          <w:sz w:val="28"/>
          <w:szCs w:val="28"/>
        </w:rPr>
        <w:t xml:space="preserve"> </w:t>
      </w:r>
      <w:r w:rsidRPr="00263BAB">
        <w:rPr>
          <w:b/>
          <w:bCs/>
          <w:sz w:val="28"/>
          <w:szCs w:val="28"/>
        </w:rPr>
        <w:t>the</w:t>
      </w:r>
      <w:r w:rsidRPr="00263BAB">
        <w:rPr>
          <w:b/>
          <w:bCs/>
          <w:spacing w:val="1"/>
          <w:sz w:val="28"/>
          <w:szCs w:val="28"/>
        </w:rPr>
        <w:t xml:space="preserve"> </w:t>
      </w:r>
      <w:r w:rsidRPr="00263BAB">
        <w:rPr>
          <w:b/>
          <w:bCs/>
          <w:sz w:val="28"/>
          <w:szCs w:val="28"/>
        </w:rPr>
        <w:t>institutional</w:t>
      </w:r>
      <w:r w:rsidRPr="00263BAB">
        <w:rPr>
          <w:b/>
          <w:bCs/>
          <w:spacing w:val="1"/>
          <w:sz w:val="28"/>
          <w:szCs w:val="28"/>
        </w:rPr>
        <w:t xml:space="preserve"> </w:t>
      </w:r>
      <w:r w:rsidRPr="00263BAB">
        <w:rPr>
          <w:b/>
          <w:bCs/>
          <w:sz w:val="28"/>
          <w:szCs w:val="28"/>
        </w:rPr>
        <w:t>performance</w:t>
      </w:r>
      <w:r w:rsidRPr="00263BAB">
        <w:rPr>
          <w:b/>
          <w:bCs/>
          <w:spacing w:val="1"/>
          <w:sz w:val="28"/>
          <w:szCs w:val="28"/>
        </w:rPr>
        <w:t xml:space="preserve"> </w:t>
      </w:r>
      <w:r w:rsidRPr="00263BAB">
        <w:rPr>
          <w:b/>
          <w:bCs/>
          <w:sz w:val="28"/>
          <w:szCs w:val="28"/>
        </w:rPr>
        <w:t>in</w:t>
      </w:r>
      <w:r w:rsidRPr="00263BAB">
        <w:rPr>
          <w:b/>
          <w:bCs/>
          <w:spacing w:val="1"/>
          <w:sz w:val="28"/>
          <w:szCs w:val="28"/>
        </w:rPr>
        <w:t xml:space="preserve"> </w:t>
      </w:r>
      <w:r w:rsidRPr="00263BAB">
        <w:rPr>
          <w:b/>
          <w:bCs/>
          <w:sz w:val="28"/>
          <w:szCs w:val="28"/>
        </w:rPr>
        <w:t>one</w:t>
      </w:r>
      <w:r w:rsidRPr="00263BAB">
        <w:rPr>
          <w:b/>
          <w:bCs/>
          <w:spacing w:val="1"/>
          <w:sz w:val="28"/>
          <w:szCs w:val="28"/>
        </w:rPr>
        <w:t xml:space="preserve"> </w:t>
      </w:r>
      <w:r w:rsidRPr="00263BAB">
        <w:rPr>
          <w:b/>
          <w:bCs/>
          <w:sz w:val="28"/>
          <w:szCs w:val="28"/>
        </w:rPr>
        <w:t>area</w:t>
      </w:r>
      <w:r w:rsidRPr="00263BAB">
        <w:rPr>
          <w:b/>
          <w:bCs/>
          <w:spacing w:val="1"/>
          <w:sz w:val="28"/>
          <w:szCs w:val="28"/>
        </w:rPr>
        <w:t xml:space="preserve"> </w:t>
      </w:r>
      <w:r w:rsidRPr="00263BAB">
        <w:rPr>
          <w:b/>
          <w:bCs/>
          <w:sz w:val="28"/>
          <w:szCs w:val="28"/>
        </w:rPr>
        <w:t>distinctive</w:t>
      </w:r>
      <w:r w:rsidRPr="00263BAB">
        <w:rPr>
          <w:b/>
          <w:bCs/>
          <w:spacing w:val="1"/>
          <w:sz w:val="28"/>
          <w:szCs w:val="28"/>
        </w:rPr>
        <w:t xml:space="preserve"> </w:t>
      </w:r>
      <w:r w:rsidRPr="00263BAB">
        <w:rPr>
          <w:b/>
          <w:bCs/>
          <w:sz w:val="28"/>
          <w:szCs w:val="28"/>
        </w:rPr>
        <w:t>to</w:t>
      </w:r>
      <w:r w:rsidRPr="00263BAB">
        <w:rPr>
          <w:b/>
          <w:bCs/>
          <w:spacing w:val="1"/>
          <w:sz w:val="28"/>
          <w:szCs w:val="28"/>
        </w:rPr>
        <w:t xml:space="preserve"> </w:t>
      </w:r>
      <w:r w:rsidRPr="00263BAB">
        <w:rPr>
          <w:b/>
          <w:bCs/>
          <w:sz w:val="28"/>
          <w:szCs w:val="28"/>
        </w:rPr>
        <w:t>its</w:t>
      </w:r>
      <w:r w:rsidRPr="00263BAB">
        <w:rPr>
          <w:b/>
          <w:bCs/>
          <w:spacing w:val="1"/>
          <w:sz w:val="28"/>
          <w:szCs w:val="28"/>
        </w:rPr>
        <w:t xml:space="preserve"> </w:t>
      </w:r>
      <w:r w:rsidRPr="00263BAB">
        <w:rPr>
          <w:b/>
          <w:bCs/>
          <w:sz w:val="28"/>
          <w:szCs w:val="28"/>
        </w:rPr>
        <w:t>vision,</w:t>
      </w:r>
      <w:r w:rsidRPr="00263BAB">
        <w:rPr>
          <w:b/>
          <w:bCs/>
          <w:spacing w:val="1"/>
          <w:sz w:val="28"/>
          <w:szCs w:val="28"/>
        </w:rPr>
        <w:t xml:space="preserve"> </w:t>
      </w:r>
      <w:r w:rsidRPr="00263BAB">
        <w:rPr>
          <w:b/>
          <w:bCs/>
          <w:sz w:val="28"/>
          <w:szCs w:val="28"/>
        </w:rPr>
        <w:t>priority and</w:t>
      </w:r>
      <w:r w:rsidRPr="00263BAB">
        <w:rPr>
          <w:b/>
          <w:bCs/>
          <w:spacing w:val="1"/>
          <w:sz w:val="28"/>
          <w:szCs w:val="28"/>
        </w:rPr>
        <w:t xml:space="preserve"> </w:t>
      </w:r>
      <w:r w:rsidRPr="00263BAB">
        <w:rPr>
          <w:b/>
          <w:bCs/>
          <w:sz w:val="28"/>
          <w:szCs w:val="28"/>
        </w:rPr>
        <w:t>thrust</w:t>
      </w:r>
      <w:r w:rsidRPr="00263BAB">
        <w:rPr>
          <w:b/>
          <w:bCs/>
          <w:spacing w:val="1"/>
          <w:sz w:val="28"/>
          <w:szCs w:val="28"/>
        </w:rPr>
        <w:t xml:space="preserve"> </w:t>
      </w:r>
      <w:r w:rsidRPr="00263BAB">
        <w:rPr>
          <w:b/>
          <w:bCs/>
          <w:sz w:val="28"/>
          <w:szCs w:val="28"/>
        </w:rPr>
        <w:t>within</w:t>
      </w:r>
      <w:r w:rsidRPr="00263BAB">
        <w:rPr>
          <w:b/>
          <w:bCs/>
          <w:spacing w:val="1"/>
          <w:sz w:val="28"/>
          <w:szCs w:val="28"/>
        </w:rPr>
        <w:t xml:space="preserve"> </w:t>
      </w:r>
      <w:r w:rsidRPr="00263BAB">
        <w:rPr>
          <w:b/>
          <w:bCs/>
          <w:sz w:val="28"/>
          <w:szCs w:val="28"/>
        </w:rPr>
        <w:t>a</w:t>
      </w:r>
      <w:r w:rsidRPr="00263BAB">
        <w:rPr>
          <w:b/>
          <w:bCs/>
          <w:spacing w:val="1"/>
          <w:sz w:val="28"/>
          <w:szCs w:val="28"/>
        </w:rPr>
        <w:t xml:space="preserve"> </w:t>
      </w:r>
      <w:r w:rsidRPr="00263BAB">
        <w:rPr>
          <w:b/>
          <w:bCs/>
          <w:sz w:val="28"/>
          <w:szCs w:val="28"/>
        </w:rPr>
        <w:t>minimum of 500</w:t>
      </w:r>
      <w:r w:rsidRPr="00263BAB">
        <w:rPr>
          <w:b/>
          <w:bCs/>
          <w:spacing w:val="1"/>
          <w:sz w:val="28"/>
          <w:szCs w:val="28"/>
        </w:rPr>
        <w:t xml:space="preserve"> </w:t>
      </w:r>
      <w:r w:rsidRPr="00263BAB">
        <w:rPr>
          <w:b/>
          <w:bCs/>
          <w:sz w:val="28"/>
          <w:szCs w:val="28"/>
        </w:rPr>
        <w:t>characters</w:t>
      </w:r>
      <w:r w:rsidRPr="00263BAB">
        <w:rPr>
          <w:b/>
          <w:bCs/>
          <w:spacing w:val="1"/>
          <w:sz w:val="28"/>
          <w:szCs w:val="28"/>
        </w:rPr>
        <w:t xml:space="preserve"> </w:t>
      </w:r>
      <w:r w:rsidRPr="00263BAB">
        <w:rPr>
          <w:b/>
          <w:bCs/>
          <w:sz w:val="28"/>
          <w:szCs w:val="28"/>
        </w:rPr>
        <w:t>and</w:t>
      </w:r>
      <w:r w:rsidRPr="00263BAB">
        <w:rPr>
          <w:b/>
          <w:bCs/>
          <w:spacing w:val="1"/>
          <w:sz w:val="28"/>
          <w:szCs w:val="28"/>
        </w:rPr>
        <w:t xml:space="preserve"> </w:t>
      </w:r>
      <w:r w:rsidRPr="00263BAB">
        <w:rPr>
          <w:b/>
          <w:bCs/>
          <w:sz w:val="28"/>
          <w:szCs w:val="28"/>
        </w:rPr>
        <w:t>maximum</w:t>
      </w:r>
      <w:r w:rsidRPr="00263BAB">
        <w:rPr>
          <w:b/>
          <w:bCs/>
          <w:spacing w:val="-7"/>
          <w:sz w:val="28"/>
          <w:szCs w:val="28"/>
        </w:rPr>
        <w:t xml:space="preserve"> </w:t>
      </w:r>
      <w:r w:rsidRPr="00263BAB">
        <w:rPr>
          <w:b/>
          <w:bCs/>
          <w:sz w:val="28"/>
          <w:szCs w:val="28"/>
        </w:rPr>
        <w:t>of</w:t>
      </w:r>
      <w:r w:rsidRPr="00263BAB">
        <w:rPr>
          <w:b/>
          <w:bCs/>
          <w:spacing w:val="-6"/>
          <w:sz w:val="28"/>
          <w:szCs w:val="28"/>
        </w:rPr>
        <w:t xml:space="preserve"> </w:t>
      </w:r>
      <w:r w:rsidRPr="00263BAB">
        <w:rPr>
          <w:b/>
          <w:bCs/>
          <w:sz w:val="28"/>
          <w:szCs w:val="28"/>
        </w:rPr>
        <w:t>1000</w:t>
      </w:r>
      <w:r w:rsidRPr="00263BAB">
        <w:rPr>
          <w:b/>
          <w:bCs/>
          <w:spacing w:val="2"/>
          <w:sz w:val="28"/>
          <w:szCs w:val="28"/>
        </w:rPr>
        <w:t xml:space="preserve"> </w:t>
      </w:r>
      <w:r w:rsidRPr="00263BAB">
        <w:rPr>
          <w:b/>
          <w:bCs/>
          <w:sz w:val="28"/>
          <w:szCs w:val="28"/>
        </w:rPr>
        <w:t>words</w:t>
      </w:r>
    </w:p>
    <w:p w14:paraId="36AECFBC" w14:textId="77777777" w:rsidR="00BC1D9C" w:rsidRDefault="00BC1D9C" w:rsidP="00263BAB">
      <w:pPr>
        <w:pStyle w:val="TableParagraph"/>
        <w:spacing w:before="1"/>
        <w:ind w:left="109" w:right="102"/>
        <w:jc w:val="both"/>
        <w:rPr>
          <w:b/>
          <w:bCs/>
          <w:sz w:val="28"/>
          <w:szCs w:val="28"/>
        </w:rPr>
      </w:pPr>
    </w:p>
    <w:p w14:paraId="5B09C237" w14:textId="78570C62" w:rsidR="00263BAB" w:rsidRDefault="00BC1D9C" w:rsidP="00ED5AA6">
      <w:pPr>
        <w:pStyle w:val="TableParagraph"/>
        <w:spacing w:before="1"/>
        <w:ind w:left="109" w:right="102"/>
        <w:jc w:val="center"/>
        <w:rPr>
          <w:rFonts w:asciiTheme="majorBidi" w:hAnsiTheme="majorBidi" w:cstheme="majorBidi"/>
          <w:b/>
          <w:bCs/>
          <w:i/>
          <w:iCs/>
          <w:sz w:val="24"/>
          <w:szCs w:val="24"/>
        </w:rPr>
      </w:pPr>
      <w:r>
        <w:rPr>
          <w:b/>
          <w:bCs/>
          <w:sz w:val="28"/>
          <w:szCs w:val="28"/>
        </w:rPr>
        <w:t xml:space="preserve">Title: </w:t>
      </w:r>
      <w:r w:rsidR="00ED5AA6" w:rsidRPr="00AE5D72">
        <w:rPr>
          <w:rFonts w:asciiTheme="majorBidi" w:hAnsiTheme="majorBidi" w:cstheme="majorBidi"/>
          <w:b/>
          <w:bCs/>
          <w:sz w:val="28"/>
          <w:szCs w:val="28"/>
        </w:rPr>
        <w:t>Inclusive Environment and Academic Excellence</w:t>
      </w:r>
    </w:p>
    <w:p w14:paraId="2634E723" w14:textId="77777777" w:rsidR="00ED5AA6" w:rsidRDefault="00ED5AA6" w:rsidP="00ED5AA6">
      <w:pPr>
        <w:pStyle w:val="TableParagraph"/>
        <w:spacing w:before="1"/>
        <w:ind w:left="109" w:right="102"/>
        <w:jc w:val="center"/>
        <w:rPr>
          <w:rFonts w:asciiTheme="majorBidi" w:hAnsiTheme="majorBidi" w:cstheme="majorBidi"/>
          <w:b/>
          <w:bCs/>
          <w:i/>
          <w:iCs/>
          <w:sz w:val="24"/>
          <w:szCs w:val="24"/>
        </w:rPr>
      </w:pPr>
    </w:p>
    <w:p w14:paraId="02E02E51" w14:textId="67C859FC" w:rsidR="006E45EC" w:rsidRDefault="00ED5AA6" w:rsidP="00C90FD5">
      <w:pPr>
        <w:spacing w:line="360" w:lineRule="auto"/>
        <w:jc w:val="both"/>
        <w:rPr>
          <w:rFonts w:asciiTheme="majorBidi" w:hAnsiTheme="majorBidi" w:cstheme="majorBidi"/>
          <w:sz w:val="24"/>
          <w:szCs w:val="24"/>
        </w:rPr>
      </w:pPr>
      <w:r w:rsidRPr="00E71EDB">
        <w:rPr>
          <w:rFonts w:asciiTheme="majorBidi" w:hAnsiTheme="majorBidi" w:cstheme="majorBidi"/>
          <w:sz w:val="24"/>
          <w:szCs w:val="24"/>
        </w:rPr>
        <w:t xml:space="preserve">Today, colleges and universities are not just centers for academic learning; they have transformed into platforms that shape individuals into well-rounded and competent citizens. The success of any educational institution lies in its ability to foster the holistic development of students. One such institution that stands out for its exceptional commitment to overall student growth is our </w:t>
      </w:r>
      <w:r>
        <w:rPr>
          <w:rFonts w:asciiTheme="majorBidi" w:hAnsiTheme="majorBidi" w:cstheme="majorBidi"/>
          <w:sz w:val="24"/>
          <w:szCs w:val="24"/>
        </w:rPr>
        <w:t>c</w:t>
      </w:r>
      <w:r w:rsidRPr="00E71EDB">
        <w:rPr>
          <w:rFonts w:asciiTheme="majorBidi" w:hAnsiTheme="majorBidi" w:cstheme="majorBidi"/>
          <w:sz w:val="24"/>
          <w:szCs w:val="24"/>
        </w:rPr>
        <w:t>ollege</w:t>
      </w:r>
      <w:r>
        <w:rPr>
          <w:rFonts w:asciiTheme="majorBidi" w:hAnsiTheme="majorBidi" w:cstheme="majorBidi"/>
          <w:sz w:val="24"/>
          <w:szCs w:val="24"/>
        </w:rPr>
        <w:t>,</w:t>
      </w:r>
      <w:r w:rsidRPr="00E71EDB">
        <w:rPr>
          <w:rFonts w:asciiTheme="majorBidi" w:hAnsiTheme="majorBidi" w:cstheme="majorBidi"/>
          <w:sz w:val="24"/>
          <w:szCs w:val="24"/>
        </w:rPr>
        <w:t xml:space="preserve"> </w:t>
      </w:r>
      <w:r>
        <w:rPr>
          <w:rFonts w:asciiTheme="majorBidi" w:hAnsiTheme="majorBidi" w:cstheme="majorBidi"/>
          <w:sz w:val="24"/>
          <w:szCs w:val="24"/>
        </w:rPr>
        <w:t>Bhilai Mahila Mahavidyalaya, Bhilai.</w:t>
      </w:r>
      <w:r w:rsidR="00D210D6" w:rsidRPr="00D210D6">
        <w:rPr>
          <w:rFonts w:asciiTheme="majorBidi" w:hAnsiTheme="majorBidi" w:cstheme="majorBidi"/>
          <w:sz w:val="24"/>
          <w:szCs w:val="24"/>
        </w:rPr>
        <w:t xml:space="preserve"> In order to bridge the rural-urban divide and promote holistic development, it offers low-cost, high-quality higher education to rural students in the region's socioeconomically disadvantaged areas.</w:t>
      </w:r>
    </w:p>
    <w:p w14:paraId="54B83FBA" w14:textId="58502D52" w:rsidR="006E45EC" w:rsidRDefault="006E45EC" w:rsidP="00C90FD5">
      <w:pPr>
        <w:spacing w:line="360" w:lineRule="auto"/>
        <w:jc w:val="both"/>
        <w:rPr>
          <w:rFonts w:asciiTheme="majorBidi" w:hAnsiTheme="majorBidi" w:cstheme="majorBidi"/>
          <w:sz w:val="24"/>
          <w:szCs w:val="24"/>
        </w:rPr>
      </w:pPr>
      <w:r w:rsidRPr="005175B3">
        <w:rPr>
          <w:rFonts w:asciiTheme="majorBidi" w:hAnsiTheme="majorBidi" w:cstheme="majorBidi"/>
          <w:b/>
          <w:bCs/>
          <w:i/>
          <w:iCs/>
          <w:sz w:val="24"/>
          <w:szCs w:val="24"/>
        </w:rPr>
        <w:t>Inclusive Environment and Academic Excellence</w:t>
      </w:r>
      <w:r>
        <w:rPr>
          <w:rFonts w:asciiTheme="majorBidi" w:hAnsiTheme="majorBidi" w:cstheme="majorBidi"/>
          <w:sz w:val="24"/>
          <w:szCs w:val="24"/>
        </w:rPr>
        <w:t xml:space="preserve"> </w:t>
      </w:r>
      <w:r w:rsidR="00D210D6">
        <w:rPr>
          <w:rFonts w:asciiTheme="majorBidi" w:hAnsiTheme="majorBidi" w:cstheme="majorBidi"/>
          <w:sz w:val="24"/>
          <w:szCs w:val="24"/>
        </w:rPr>
        <w:t>are</w:t>
      </w:r>
      <w:r w:rsidRPr="00E71EDB">
        <w:rPr>
          <w:rFonts w:asciiTheme="majorBidi" w:hAnsiTheme="majorBidi" w:cstheme="majorBidi"/>
          <w:sz w:val="24"/>
          <w:szCs w:val="24"/>
        </w:rPr>
        <w:t xml:space="preserve"> the primary elements that ma</w:t>
      </w:r>
      <w:r w:rsidR="00D210D6">
        <w:rPr>
          <w:rFonts w:asciiTheme="majorBidi" w:hAnsiTheme="majorBidi" w:cstheme="majorBidi"/>
          <w:sz w:val="24"/>
          <w:szCs w:val="24"/>
        </w:rPr>
        <w:t>ke</w:t>
      </w:r>
      <w:r w:rsidRPr="00E71EDB">
        <w:rPr>
          <w:rFonts w:asciiTheme="majorBidi" w:hAnsiTheme="majorBidi" w:cstheme="majorBidi"/>
          <w:sz w:val="24"/>
          <w:szCs w:val="24"/>
        </w:rPr>
        <w:t xml:space="preserve"> this college</w:t>
      </w:r>
      <w:r w:rsidR="00D210D6">
        <w:rPr>
          <w:rFonts w:asciiTheme="majorBidi" w:hAnsiTheme="majorBidi" w:cstheme="majorBidi"/>
          <w:sz w:val="24"/>
          <w:szCs w:val="24"/>
        </w:rPr>
        <w:t xml:space="preserve"> is</w:t>
      </w:r>
      <w:r w:rsidRPr="00E71EDB">
        <w:rPr>
          <w:rFonts w:asciiTheme="majorBidi" w:hAnsiTheme="majorBidi" w:cstheme="majorBidi"/>
          <w:sz w:val="24"/>
          <w:szCs w:val="24"/>
        </w:rPr>
        <w:t xml:space="preserve"> unique </w:t>
      </w:r>
      <w:r w:rsidR="00D210D6">
        <w:rPr>
          <w:rFonts w:asciiTheme="majorBidi" w:hAnsiTheme="majorBidi" w:cstheme="majorBidi"/>
          <w:sz w:val="24"/>
          <w:szCs w:val="24"/>
        </w:rPr>
        <w:t xml:space="preserve">in </w:t>
      </w:r>
      <w:r w:rsidRPr="00E71EDB">
        <w:rPr>
          <w:rFonts w:asciiTheme="majorBidi" w:hAnsiTheme="majorBidi" w:cstheme="majorBidi"/>
          <w:sz w:val="24"/>
          <w:szCs w:val="24"/>
        </w:rPr>
        <w:t>its location, a semi-urban city with people from diverse regions of India settling there for their livelihoods. The college takes pride in embracing this diversity, creating an inclusive environment where students from different backgrounds come together to learn and grow. This diverse student body fosters mutual respect, understanding, and tolerance, nurturing a broader perspective on life and preparing students for the real-world challenges of working in multicultural settings.</w:t>
      </w:r>
    </w:p>
    <w:p w14:paraId="23FAD25F" w14:textId="1E0432C2" w:rsidR="00263BAB" w:rsidRDefault="00263BAB" w:rsidP="00C90FD5">
      <w:pPr>
        <w:spacing w:line="360" w:lineRule="auto"/>
        <w:jc w:val="both"/>
        <w:rPr>
          <w:rFonts w:asciiTheme="majorBidi" w:hAnsiTheme="majorBidi" w:cstheme="majorBidi"/>
          <w:sz w:val="24"/>
          <w:szCs w:val="24"/>
        </w:rPr>
      </w:pPr>
      <w:r w:rsidRPr="00462A21">
        <w:rPr>
          <w:rFonts w:asciiTheme="majorBidi" w:hAnsiTheme="majorBidi" w:cstheme="majorBidi"/>
          <w:sz w:val="24"/>
          <w:szCs w:val="24"/>
        </w:rPr>
        <w:t>To keep pace with the competitive world and to challenge the global scenario</w:t>
      </w:r>
      <w:r>
        <w:rPr>
          <w:rFonts w:asciiTheme="majorBidi" w:hAnsiTheme="majorBidi" w:cstheme="majorBidi"/>
          <w:sz w:val="24"/>
          <w:szCs w:val="24"/>
        </w:rPr>
        <w:t>,</w:t>
      </w:r>
      <w:r w:rsidRPr="00462A21">
        <w:rPr>
          <w:rFonts w:asciiTheme="majorBidi" w:hAnsiTheme="majorBidi" w:cstheme="majorBidi"/>
          <w:sz w:val="24"/>
          <w:szCs w:val="24"/>
        </w:rPr>
        <w:t xml:space="preserve"> every institution has to strive hard to achieve its excellence in different fields. From the date of establishment, to till </w:t>
      </w:r>
      <w:r>
        <w:rPr>
          <w:rFonts w:asciiTheme="majorBidi" w:hAnsiTheme="majorBidi" w:cstheme="majorBidi"/>
          <w:sz w:val="24"/>
          <w:szCs w:val="24"/>
        </w:rPr>
        <w:t>now</w:t>
      </w:r>
      <w:r w:rsidRPr="00462A21">
        <w:rPr>
          <w:rFonts w:asciiTheme="majorBidi" w:hAnsiTheme="majorBidi" w:cstheme="majorBidi"/>
          <w:sz w:val="24"/>
          <w:szCs w:val="24"/>
        </w:rPr>
        <w:t xml:space="preserve">, the college has </w:t>
      </w:r>
      <w:r>
        <w:rPr>
          <w:rFonts w:asciiTheme="majorBidi" w:hAnsiTheme="majorBidi" w:cstheme="majorBidi"/>
          <w:sz w:val="24"/>
          <w:szCs w:val="24"/>
        </w:rPr>
        <w:t>been</w:t>
      </w:r>
      <w:r w:rsidRPr="00462A21">
        <w:rPr>
          <w:rFonts w:asciiTheme="majorBidi" w:hAnsiTheme="majorBidi" w:cstheme="majorBidi"/>
          <w:sz w:val="24"/>
          <w:szCs w:val="24"/>
        </w:rPr>
        <w:t xml:space="preserve"> </w:t>
      </w:r>
      <w:r>
        <w:rPr>
          <w:rFonts w:asciiTheme="majorBidi" w:hAnsiTheme="majorBidi" w:cstheme="majorBidi"/>
          <w:sz w:val="24"/>
          <w:szCs w:val="24"/>
        </w:rPr>
        <w:t>excellent</w:t>
      </w:r>
      <w:r w:rsidRPr="00462A21">
        <w:rPr>
          <w:rFonts w:asciiTheme="majorBidi" w:hAnsiTheme="majorBidi" w:cstheme="majorBidi"/>
          <w:sz w:val="24"/>
          <w:szCs w:val="24"/>
        </w:rPr>
        <w:t xml:space="preserve"> in infrastructure and student support facilities. Thi</w:t>
      </w:r>
      <w:r>
        <w:rPr>
          <w:rFonts w:asciiTheme="majorBidi" w:hAnsiTheme="majorBidi" w:cstheme="majorBidi"/>
          <w:sz w:val="24"/>
          <w:szCs w:val="24"/>
        </w:rPr>
        <w:t>s</w:t>
      </w:r>
      <w:r w:rsidRPr="00462A21">
        <w:rPr>
          <w:rFonts w:asciiTheme="majorBidi" w:hAnsiTheme="majorBidi" w:cstheme="majorBidi"/>
          <w:sz w:val="24"/>
          <w:szCs w:val="24"/>
        </w:rPr>
        <w:t xml:space="preserve"> shows that our college has reached distinctiveness from other higher educational institutions </w:t>
      </w:r>
      <w:r>
        <w:rPr>
          <w:rFonts w:asciiTheme="majorBidi" w:hAnsiTheme="majorBidi" w:cstheme="majorBidi"/>
          <w:sz w:val="24"/>
          <w:szCs w:val="24"/>
        </w:rPr>
        <w:t>in</w:t>
      </w:r>
      <w:r w:rsidRPr="00462A21">
        <w:rPr>
          <w:rFonts w:asciiTheme="majorBidi" w:hAnsiTheme="majorBidi" w:cstheme="majorBidi"/>
          <w:sz w:val="24"/>
          <w:szCs w:val="24"/>
        </w:rPr>
        <w:t xml:space="preserve"> this region.</w:t>
      </w:r>
      <w:r>
        <w:rPr>
          <w:rFonts w:asciiTheme="majorBidi" w:hAnsiTheme="majorBidi" w:cstheme="majorBidi"/>
          <w:sz w:val="24"/>
          <w:szCs w:val="24"/>
        </w:rPr>
        <w:t xml:space="preserve"> Our</w:t>
      </w:r>
      <w:r w:rsidRPr="00462A21">
        <w:rPr>
          <w:rFonts w:asciiTheme="majorBidi" w:hAnsiTheme="majorBidi" w:cstheme="majorBidi"/>
          <w:sz w:val="24"/>
          <w:szCs w:val="24"/>
        </w:rPr>
        <w:t xml:space="preserve"> college campus is spread over </w:t>
      </w:r>
      <w:r>
        <w:rPr>
          <w:rFonts w:asciiTheme="majorBidi" w:hAnsiTheme="majorBidi" w:cstheme="majorBidi"/>
          <w:sz w:val="24"/>
          <w:szCs w:val="24"/>
        </w:rPr>
        <w:t>a large area</w:t>
      </w:r>
      <w:r w:rsidRPr="00462A21">
        <w:rPr>
          <w:rFonts w:asciiTheme="majorBidi" w:hAnsiTheme="majorBidi" w:cstheme="majorBidi"/>
          <w:sz w:val="24"/>
          <w:szCs w:val="24"/>
        </w:rPr>
        <w:t>. As per the requirements,</w:t>
      </w:r>
      <w:r>
        <w:rPr>
          <w:rFonts w:asciiTheme="majorBidi" w:hAnsiTheme="majorBidi" w:cstheme="majorBidi"/>
          <w:sz w:val="24"/>
          <w:szCs w:val="24"/>
        </w:rPr>
        <w:t xml:space="preserve"> our</w:t>
      </w:r>
      <w:r w:rsidRPr="00462A21">
        <w:rPr>
          <w:rFonts w:asciiTheme="majorBidi" w:hAnsiTheme="majorBidi" w:cstheme="majorBidi"/>
          <w:sz w:val="24"/>
          <w:szCs w:val="24"/>
        </w:rPr>
        <w:t xml:space="preserve"> college creates necessary infrastructure systematically with the needs of future vision. The college provides excellent physical infrastructure facilities </w:t>
      </w:r>
      <w:r>
        <w:rPr>
          <w:rFonts w:asciiTheme="majorBidi" w:hAnsiTheme="majorBidi" w:cstheme="majorBidi"/>
          <w:sz w:val="24"/>
          <w:szCs w:val="24"/>
        </w:rPr>
        <w:t xml:space="preserve">and </w:t>
      </w:r>
      <w:r w:rsidR="00890DBC">
        <w:rPr>
          <w:rFonts w:asciiTheme="majorBidi" w:hAnsiTheme="majorBidi" w:cstheme="majorBidi"/>
          <w:sz w:val="24"/>
          <w:szCs w:val="24"/>
        </w:rPr>
        <w:t xml:space="preserve">it </w:t>
      </w:r>
      <w:r>
        <w:rPr>
          <w:rFonts w:asciiTheme="majorBidi" w:hAnsiTheme="majorBidi" w:cstheme="majorBidi"/>
          <w:sz w:val="24"/>
          <w:szCs w:val="24"/>
        </w:rPr>
        <w:t>provide</w:t>
      </w:r>
      <w:r w:rsidR="00890DBC">
        <w:rPr>
          <w:rFonts w:asciiTheme="majorBidi" w:hAnsiTheme="majorBidi" w:cstheme="majorBidi"/>
          <w:sz w:val="24"/>
          <w:szCs w:val="24"/>
        </w:rPr>
        <w:t>s</w:t>
      </w:r>
      <w:r>
        <w:rPr>
          <w:rFonts w:asciiTheme="majorBidi" w:hAnsiTheme="majorBidi" w:cstheme="majorBidi"/>
          <w:sz w:val="24"/>
          <w:szCs w:val="24"/>
        </w:rPr>
        <w:t xml:space="preserve"> safety and security to our students.</w:t>
      </w:r>
    </w:p>
    <w:p w14:paraId="3382B1C2" w14:textId="47524659" w:rsidR="00AE5D72" w:rsidRDefault="00946693" w:rsidP="00C90FD5">
      <w:pPr>
        <w:spacing w:line="360" w:lineRule="auto"/>
        <w:jc w:val="both"/>
        <w:rPr>
          <w:rFonts w:asciiTheme="majorBidi" w:hAnsiTheme="majorBidi" w:cstheme="majorBidi"/>
          <w:sz w:val="24"/>
          <w:szCs w:val="24"/>
        </w:rPr>
      </w:pPr>
      <w:r w:rsidRPr="00946693">
        <w:rPr>
          <w:rFonts w:asciiTheme="majorBidi" w:hAnsiTheme="majorBidi" w:cstheme="majorBidi"/>
          <w:b/>
          <w:bCs/>
          <w:i/>
          <w:iCs/>
          <w:sz w:val="24"/>
          <w:szCs w:val="24"/>
        </w:rPr>
        <w:t>Academic excellence</w:t>
      </w:r>
      <w:r>
        <w:rPr>
          <w:rFonts w:asciiTheme="majorBidi" w:hAnsiTheme="majorBidi" w:cstheme="majorBidi"/>
          <w:sz w:val="24"/>
          <w:szCs w:val="24"/>
        </w:rPr>
        <w:t xml:space="preserve">: </w:t>
      </w:r>
      <w:r w:rsidR="00AE5D72" w:rsidRPr="00AE5D72">
        <w:rPr>
          <w:rFonts w:asciiTheme="majorBidi" w:hAnsiTheme="majorBidi" w:cstheme="majorBidi"/>
          <w:sz w:val="24"/>
          <w:szCs w:val="24"/>
        </w:rPr>
        <w:t>Academic excellence and high-quality education are upheld by the institution. The</w:t>
      </w:r>
      <w:r w:rsidR="00D210D6">
        <w:rPr>
          <w:rFonts w:asciiTheme="majorBidi" w:hAnsiTheme="majorBidi" w:cstheme="majorBidi"/>
          <w:sz w:val="24"/>
          <w:szCs w:val="24"/>
        </w:rPr>
        <w:t xml:space="preserve"> </w:t>
      </w:r>
      <w:r w:rsidR="00AE5D72" w:rsidRPr="00AE5D72">
        <w:rPr>
          <w:rFonts w:asciiTheme="majorBidi" w:hAnsiTheme="majorBidi" w:cstheme="majorBidi"/>
          <w:sz w:val="24"/>
          <w:szCs w:val="24"/>
        </w:rPr>
        <w:t xml:space="preserve">faculty selection procedure guarantees that the team solely consists of experienced and competent teachers. With a focus on high-quality education, students are guaranteed a solid academic foundation, which paves the way for their future intellectual development and professional success. </w:t>
      </w:r>
    </w:p>
    <w:p w14:paraId="440494A2" w14:textId="3A61A344" w:rsidR="00946693" w:rsidRDefault="00AE5D72" w:rsidP="00C90FD5">
      <w:pPr>
        <w:spacing w:line="360" w:lineRule="auto"/>
        <w:jc w:val="both"/>
        <w:rPr>
          <w:rFonts w:asciiTheme="majorBidi" w:hAnsiTheme="majorBidi" w:cstheme="majorBidi"/>
          <w:sz w:val="24"/>
          <w:szCs w:val="24"/>
        </w:rPr>
      </w:pPr>
      <w:proofErr w:type="spellStart"/>
      <w:r w:rsidRPr="00946693">
        <w:rPr>
          <w:rFonts w:asciiTheme="majorBidi" w:hAnsiTheme="majorBidi" w:cstheme="majorBidi"/>
          <w:b/>
          <w:bCs/>
          <w:i/>
          <w:iCs/>
          <w:sz w:val="24"/>
          <w:szCs w:val="24"/>
        </w:rPr>
        <w:t>Personalised</w:t>
      </w:r>
      <w:proofErr w:type="spellEnd"/>
      <w:r w:rsidRPr="00946693">
        <w:rPr>
          <w:rFonts w:asciiTheme="majorBidi" w:hAnsiTheme="majorBidi" w:cstheme="majorBidi"/>
          <w:b/>
          <w:bCs/>
          <w:i/>
          <w:iCs/>
          <w:sz w:val="24"/>
          <w:szCs w:val="24"/>
        </w:rPr>
        <w:t xml:space="preserve"> Support and Mentorship</w:t>
      </w:r>
      <w:r w:rsidRPr="00AE5D72">
        <w:rPr>
          <w:rFonts w:asciiTheme="majorBidi" w:hAnsiTheme="majorBidi" w:cstheme="majorBidi"/>
          <w:sz w:val="24"/>
          <w:szCs w:val="24"/>
        </w:rPr>
        <w:t xml:space="preserve">: A supportive environment is greatly influenced by the </w:t>
      </w:r>
      <w:r w:rsidR="00946693">
        <w:rPr>
          <w:rFonts w:asciiTheme="majorBidi" w:hAnsiTheme="majorBidi" w:cstheme="majorBidi"/>
          <w:sz w:val="24"/>
          <w:szCs w:val="24"/>
        </w:rPr>
        <w:t xml:space="preserve">college </w:t>
      </w:r>
      <w:r w:rsidRPr="00AE5D72">
        <w:rPr>
          <w:rFonts w:asciiTheme="majorBidi" w:hAnsiTheme="majorBidi" w:cstheme="majorBidi"/>
          <w:sz w:val="24"/>
          <w:szCs w:val="24"/>
        </w:rPr>
        <w:t xml:space="preserve">committee's approachability and accessibility to students. Students feel at ease </w:t>
      </w:r>
      <w:r w:rsidRPr="00AE5D72">
        <w:rPr>
          <w:rFonts w:asciiTheme="majorBidi" w:hAnsiTheme="majorBidi" w:cstheme="majorBidi"/>
          <w:sz w:val="24"/>
          <w:szCs w:val="24"/>
        </w:rPr>
        <w:lastRenderedPageBreak/>
        <w:t xml:space="preserve">asking for help and advice because they believe that their issues will be resolved quickly. Students can overcome obstacles and concentrate on their general growth and development with the help of this </w:t>
      </w:r>
      <w:r w:rsidR="00946693" w:rsidRPr="00AE5D72">
        <w:rPr>
          <w:rFonts w:asciiTheme="majorBidi" w:hAnsiTheme="majorBidi" w:cstheme="majorBidi"/>
          <w:sz w:val="24"/>
          <w:szCs w:val="24"/>
        </w:rPr>
        <w:t>individualized</w:t>
      </w:r>
      <w:r w:rsidRPr="00AE5D72">
        <w:rPr>
          <w:rFonts w:asciiTheme="majorBidi" w:hAnsiTheme="majorBidi" w:cstheme="majorBidi"/>
          <w:sz w:val="24"/>
          <w:szCs w:val="24"/>
        </w:rPr>
        <w:t xml:space="preserve"> support.</w:t>
      </w:r>
    </w:p>
    <w:p w14:paraId="2F6B4A09" w14:textId="1FFBE083" w:rsidR="00946693" w:rsidRDefault="00AE5D72" w:rsidP="00C90FD5">
      <w:pPr>
        <w:spacing w:line="360" w:lineRule="auto"/>
        <w:jc w:val="both"/>
        <w:rPr>
          <w:rFonts w:asciiTheme="majorBidi" w:hAnsiTheme="majorBidi" w:cstheme="majorBidi"/>
          <w:sz w:val="24"/>
          <w:szCs w:val="24"/>
        </w:rPr>
      </w:pPr>
      <w:r w:rsidRPr="00946693">
        <w:rPr>
          <w:rFonts w:asciiTheme="majorBidi" w:hAnsiTheme="majorBidi" w:cstheme="majorBidi"/>
          <w:b/>
          <w:bCs/>
          <w:i/>
          <w:iCs/>
          <w:sz w:val="24"/>
          <w:szCs w:val="24"/>
        </w:rPr>
        <w:t xml:space="preserve">Initiatives for Enhancing Skills: </w:t>
      </w:r>
      <w:r w:rsidRPr="00AE5D72">
        <w:rPr>
          <w:rFonts w:asciiTheme="majorBidi" w:hAnsiTheme="majorBidi" w:cstheme="majorBidi"/>
          <w:sz w:val="24"/>
          <w:szCs w:val="24"/>
        </w:rPr>
        <w:t xml:space="preserve">The college understands the value of fostering students' development outside of the classroom. The </w:t>
      </w:r>
      <w:r w:rsidR="00946693">
        <w:rPr>
          <w:rFonts w:asciiTheme="majorBidi" w:hAnsiTheme="majorBidi" w:cstheme="majorBidi"/>
          <w:sz w:val="24"/>
          <w:szCs w:val="24"/>
        </w:rPr>
        <w:t>institute</w:t>
      </w:r>
      <w:r w:rsidRPr="00AE5D72">
        <w:rPr>
          <w:rFonts w:asciiTheme="majorBidi" w:hAnsiTheme="majorBidi" w:cstheme="majorBidi"/>
          <w:sz w:val="24"/>
          <w:szCs w:val="24"/>
        </w:rPr>
        <w:t xml:space="preserve"> frequently hosts industrial visits, motivational talks, internships, and cultural events in order to accomplish this. These </w:t>
      </w:r>
      <w:proofErr w:type="spellStart"/>
      <w:r w:rsidRPr="00AE5D72">
        <w:rPr>
          <w:rFonts w:asciiTheme="majorBidi" w:hAnsiTheme="majorBidi" w:cstheme="majorBidi"/>
          <w:sz w:val="24"/>
          <w:szCs w:val="24"/>
        </w:rPr>
        <w:t>programmes</w:t>
      </w:r>
      <w:proofErr w:type="spellEnd"/>
      <w:r w:rsidRPr="00AE5D72">
        <w:rPr>
          <w:rFonts w:asciiTheme="majorBidi" w:hAnsiTheme="majorBidi" w:cstheme="majorBidi"/>
          <w:sz w:val="24"/>
          <w:szCs w:val="24"/>
        </w:rPr>
        <w:t xml:space="preserve"> are designed to improve students' cooperation, leadership, and communication abilities as well as give them the courage to take on obstacles in the real world.</w:t>
      </w:r>
    </w:p>
    <w:p w14:paraId="4816DD33" w14:textId="4EC146DD" w:rsidR="00AE5D72" w:rsidRDefault="00AE5D72" w:rsidP="00C90FD5">
      <w:pPr>
        <w:spacing w:line="360" w:lineRule="auto"/>
        <w:jc w:val="both"/>
        <w:rPr>
          <w:rFonts w:asciiTheme="majorBidi" w:hAnsiTheme="majorBidi" w:cstheme="majorBidi"/>
          <w:sz w:val="24"/>
          <w:szCs w:val="24"/>
        </w:rPr>
      </w:pPr>
      <w:r w:rsidRPr="00AE5D72">
        <w:rPr>
          <w:rFonts w:asciiTheme="majorBidi" w:hAnsiTheme="majorBidi" w:cstheme="majorBidi"/>
          <w:sz w:val="24"/>
          <w:szCs w:val="24"/>
        </w:rPr>
        <w:t xml:space="preserve"> </w:t>
      </w:r>
      <w:r w:rsidRPr="00946693">
        <w:rPr>
          <w:rFonts w:asciiTheme="majorBidi" w:hAnsiTheme="majorBidi" w:cstheme="majorBidi"/>
          <w:b/>
          <w:bCs/>
          <w:i/>
          <w:iCs/>
          <w:sz w:val="24"/>
          <w:szCs w:val="24"/>
        </w:rPr>
        <w:t>Convenient Payment Options and Support:</w:t>
      </w:r>
      <w:r w:rsidRPr="00AE5D72">
        <w:rPr>
          <w:rFonts w:asciiTheme="majorBidi" w:hAnsiTheme="majorBidi" w:cstheme="majorBidi"/>
          <w:sz w:val="24"/>
          <w:szCs w:val="24"/>
        </w:rPr>
        <w:t xml:space="preserve"> Students and their parents can make financial transactions easier with the college's implementation of the payment of fees in installments through a variety of online forms of transactions, including online banking and UPI. This cutting-edge method of payment guarantees a smooth and trouble-free experience while saving significant time and effort. Additionally, the institution's efforts to facilitate these students' transitions and offer round-the-clock call support show how committed it is to meeting the requirements of a diverse student body.</w:t>
      </w:r>
    </w:p>
    <w:p w14:paraId="78F3B4C7" w14:textId="02BABA9F" w:rsidR="00AE5D72" w:rsidRDefault="00AE5D72" w:rsidP="00C90FD5">
      <w:pPr>
        <w:spacing w:line="360" w:lineRule="auto"/>
        <w:jc w:val="both"/>
        <w:rPr>
          <w:rFonts w:asciiTheme="majorBidi" w:hAnsiTheme="majorBidi" w:cstheme="majorBidi"/>
          <w:sz w:val="24"/>
          <w:szCs w:val="24"/>
        </w:rPr>
      </w:pPr>
      <w:r w:rsidRPr="00946693">
        <w:rPr>
          <w:rFonts w:asciiTheme="majorBidi" w:hAnsiTheme="majorBidi" w:cstheme="majorBidi"/>
          <w:b/>
          <w:bCs/>
          <w:i/>
          <w:iCs/>
          <w:sz w:val="24"/>
          <w:szCs w:val="24"/>
        </w:rPr>
        <w:t>Supportive Events and Extracurricular Activities</w:t>
      </w:r>
      <w:r w:rsidRPr="00AE5D72">
        <w:rPr>
          <w:rFonts w:asciiTheme="majorBidi" w:hAnsiTheme="majorBidi" w:cstheme="majorBidi"/>
          <w:sz w:val="24"/>
          <w:szCs w:val="24"/>
        </w:rPr>
        <w:t>: The short-term and value-added courses support and enhance the regular academic curriculum while also helping students grow personally and professionally. This results in a more competitive student body as well as enhanced skill sets, real-world applications, career opportunities, industry relevance, professional networking, confidence building, and entrepreneurial spirit.</w:t>
      </w:r>
    </w:p>
    <w:p w14:paraId="649DE93B" w14:textId="6979C394" w:rsidR="00AE5D72" w:rsidRDefault="00AE5D72" w:rsidP="00C90FD5">
      <w:pPr>
        <w:spacing w:line="360" w:lineRule="auto"/>
        <w:jc w:val="both"/>
        <w:rPr>
          <w:rFonts w:asciiTheme="majorBidi" w:hAnsiTheme="majorBidi" w:cstheme="majorBidi"/>
          <w:sz w:val="24"/>
          <w:szCs w:val="24"/>
        </w:rPr>
      </w:pPr>
      <w:r w:rsidRPr="008B0799">
        <w:rPr>
          <w:rFonts w:asciiTheme="majorBidi" w:hAnsiTheme="majorBidi" w:cstheme="majorBidi"/>
          <w:b/>
          <w:bCs/>
          <w:sz w:val="24"/>
          <w:szCs w:val="24"/>
        </w:rPr>
        <w:t xml:space="preserve">In summary, </w:t>
      </w:r>
      <w:r w:rsidRPr="00AE5D72">
        <w:rPr>
          <w:rFonts w:asciiTheme="majorBidi" w:hAnsiTheme="majorBidi" w:cstheme="majorBidi"/>
          <w:sz w:val="24"/>
          <w:szCs w:val="24"/>
        </w:rPr>
        <w:t xml:space="preserve">our college's institutional uniqueness is evidence of its dedication to the holistic growth of its students. The college stands out as a beacon of educational achievement because of its emphasis on inclusion, academic excellence, </w:t>
      </w:r>
      <w:proofErr w:type="spellStart"/>
      <w:r w:rsidRPr="00AE5D72">
        <w:rPr>
          <w:rFonts w:asciiTheme="majorBidi" w:hAnsiTheme="majorBidi" w:cstheme="majorBidi"/>
          <w:sz w:val="24"/>
          <w:szCs w:val="24"/>
        </w:rPr>
        <w:t>individualised</w:t>
      </w:r>
      <w:proofErr w:type="spellEnd"/>
      <w:r w:rsidRPr="00AE5D72">
        <w:rPr>
          <w:rFonts w:asciiTheme="majorBidi" w:hAnsiTheme="majorBidi" w:cstheme="majorBidi"/>
          <w:sz w:val="24"/>
          <w:szCs w:val="24"/>
        </w:rPr>
        <w:t xml:space="preserve"> support, and skill enhancement </w:t>
      </w:r>
      <w:proofErr w:type="spellStart"/>
      <w:r w:rsidRPr="00AE5D72">
        <w:rPr>
          <w:rFonts w:asciiTheme="majorBidi" w:hAnsiTheme="majorBidi" w:cstheme="majorBidi"/>
          <w:sz w:val="24"/>
          <w:szCs w:val="24"/>
        </w:rPr>
        <w:t>programmes</w:t>
      </w:r>
      <w:proofErr w:type="spellEnd"/>
      <w:r w:rsidRPr="00AE5D72">
        <w:rPr>
          <w:rFonts w:asciiTheme="majorBidi" w:hAnsiTheme="majorBidi" w:cstheme="majorBidi"/>
          <w:sz w:val="24"/>
          <w:szCs w:val="24"/>
        </w:rPr>
        <w:t>. Thousands of students' lives have been positively touched by this institution by accepting diversity, offering high-quality instruction, and encouraging holistic growth. Graduate and postgraduate students leave its campus with not only the knowledge but also the skills, self-assurance, and values needed to succeed in the global environment.</w:t>
      </w:r>
    </w:p>
    <w:p w14:paraId="4F90E419" w14:textId="77777777" w:rsidR="006E45EC" w:rsidRDefault="006E45EC" w:rsidP="00C90FD5">
      <w:pPr>
        <w:spacing w:line="360" w:lineRule="auto"/>
        <w:jc w:val="both"/>
        <w:rPr>
          <w:rFonts w:asciiTheme="majorBidi" w:hAnsiTheme="majorBidi" w:cstheme="majorBidi"/>
          <w:sz w:val="24"/>
          <w:szCs w:val="24"/>
        </w:rPr>
      </w:pPr>
    </w:p>
    <w:p w14:paraId="2BC66B75" w14:textId="77777777" w:rsidR="00263BAB" w:rsidRPr="00263BAB" w:rsidRDefault="00263BAB" w:rsidP="00C90FD5">
      <w:pPr>
        <w:pStyle w:val="TableParagraph"/>
        <w:spacing w:before="1" w:line="360" w:lineRule="auto"/>
        <w:ind w:left="109" w:right="102"/>
        <w:jc w:val="both"/>
        <w:rPr>
          <w:b/>
          <w:bCs/>
          <w:sz w:val="28"/>
          <w:szCs w:val="28"/>
        </w:rPr>
      </w:pPr>
    </w:p>
    <w:p w14:paraId="008BC404" w14:textId="77777777" w:rsidR="004C396C" w:rsidRPr="00263BAB" w:rsidRDefault="004C396C" w:rsidP="00C90FD5">
      <w:pPr>
        <w:spacing w:line="360" w:lineRule="auto"/>
        <w:rPr>
          <w:b/>
          <w:bCs/>
          <w:sz w:val="36"/>
          <w:szCs w:val="36"/>
        </w:rPr>
      </w:pPr>
    </w:p>
    <w:sectPr w:rsidR="004C396C" w:rsidRPr="00263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6D36"/>
    <w:multiLevelType w:val="hybridMultilevel"/>
    <w:tmpl w:val="16AC4080"/>
    <w:lvl w:ilvl="0" w:tplc="F496BE90">
      <w:numFmt w:val="bullet"/>
      <w:lvlText w:val=""/>
      <w:lvlJc w:val="left"/>
      <w:pPr>
        <w:ind w:left="830" w:hanging="361"/>
      </w:pPr>
      <w:rPr>
        <w:rFonts w:ascii="Symbol" w:eastAsia="Symbol" w:hAnsi="Symbol" w:cs="Symbol" w:hint="default"/>
        <w:w w:val="100"/>
        <w:sz w:val="24"/>
        <w:szCs w:val="24"/>
        <w:lang w:val="en-US" w:eastAsia="en-US" w:bidi="ar-SA"/>
      </w:rPr>
    </w:lvl>
    <w:lvl w:ilvl="1" w:tplc="4C3AB722">
      <w:numFmt w:val="bullet"/>
      <w:lvlText w:val="•"/>
      <w:lvlJc w:val="left"/>
      <w:pPr>
        <w:ind w:left="1478" w:hanging="361"/>
      </w:pPr>
      <w:rPr>
        <w:rFonts w:hint="default"/>
        <w:lang w:val="en-US" w:eastAsia="en-US" w:bidi="ar-SA"/>
      </w:rPr>
    </w:lvl>
    <w:lvl w:ilvl="2" w:tplc="45BEEDEC">
      <w:numFmt w:val="bullet"/>
      <w:lvlText w:val="•"/>
      <w:lvlJc w:val="left"/>
      <w:pPr>
        <w:ind w:left="2116" w:hanging="361"/>
      </w:pPr>
      <w:rPr>
        <w:rFonts w:hint="default"/>
        <w:lang w:val="en-US" w:eastAsia="en-US" w:bidi="ar-SA"/>
      </w:rPr>
    </w:lvl>
    <w:lvl w:ilvl="3" w:tplc="0AAA927E">
      <w:numFmt w:val="bullet"/>
      <w:lvlText w:val="•"/>
      <w:lvlJc w:val="left"/>
      <w:pPr>
        <w:ind w:left="2754" w:hanging="361"/>
      </w:pPr>
      <w:rPr>
        <w:rFonts w:hint="default"/>
        <w:lang w:val="en-US" w:eastAsia="en-US" w:bidi="ar-SA"/>
      </w:rPr>
    </w:lvl>
    <w:lvl w:ilvl="4" w:tplc="7E588240">
      <w:numFmt w:val="bullet"/>
      <w:lvlText w:val="•"/>
      <w:lvlJc w:val="left"/>
      <w:pPr>
        <w:ind w:left="3392" w:hanging="361"/>
      </w:pPr>
      <w:rPr>
        <w:rFonts w:hint="default"/>
        <w:lang w:val="en-US" w:eastAsia="en-US" w:bidi="ar-SA"/>
      </w:rPr>
    </w:lvl>
    <w:lvl w:ilvl="5" w:tplc="6100A456">
      <w:numFmt w:val="bullet"/>
      <w:lvlText w:val="•"/>
      <w:lvlJc w:val="left"/>
      <w:pPr>
        <w:ind w:left="4031" w:hanging="361"/>
      </w:pPr>
      <w:rPr>
        <w:rFonts w:hint="default"/>
        <w:lang w:val="en-US" w:eastAsia="en-US" w:bidi="ar-SA"/>
      </w:rPr>
    </w:lvl>
    <w:lvl w:ilvl="6" w:tplc="ED52F508">
      <w:numFmt w:val="bullet"/>
      <w:lvlText w:val="•"/>
      <w:lvlJc w:val="left"/>
      <w:pPr>
        <w:ind w:left="4669" w:hanging="361"/>
      </w:pPr>
      <w:rPr>
        <w:rFonts w:hint="default"/>
        <w:lang w:val="en-US" w:eastAsia="en-US" w:bidi="ar-SA"/>
      </w:rPr>
    </w:lvl>
    <w:lvl w:ilvl="7" w:tplc="C916DA5E">
      <w:numFmt w:val="bullet"/>
      <w:lvlText w:val="•"/>
      <w:lvlJc w:val="left"/>
      <w:pPr>
        <w:ind w:left="5307" w:hanging="361"/>
      </w:pPr>
      <w:rPr>
        <w:rFonts w:hint="default"/>
        <w:lang w:val="en-US" w:eastAsia="en-US" w:bidi="ar-SA"/>
      </w:rPr>
    </w:lvl>
    <w:lvl w:ilvl="8" w:tplc="C18251F2">
      <w:numFmt w:val="bullet"/>
      <w:lvlText w:val="•"/>
      <w:lvlJc w:val="left"/>
      <w:pPr>
        <w:ind w:left="5945" w:hanging="361"/>
      </w:pPr>
      <w:rPr>
        <w:rFonts w:hint="default"/>
        <w:lang w:val="en-US" w:eastAsia="en-US" w:bidi="ar-SA"/>
      </w:rPr>
    </w:lvl>
  </w:abstractNum>
  <w:num w:numId="1" w16cid:durableId="65025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3BAB"/>
    <w:rsid w:val="00263BAB"/>
    <w:rsid w:val="004C396C"/>
    <w:rsid w:val="006E45EC"/>
    <w:rsid w:val="00771EDF"/>
    <w:rsid w:val="00890DBC"/>
    <w:rsid w:val="008B0799"/>
    <w:rsid w:val="008F74C9"/>
    <w:rsid w:val="00946693"/>
    <w:rsid w:val="00AE5D72"/>
    <w:rsid w:val="00B82360"/>
    <w:rsid w:val="00BC1D9C"/>
    <w:rsid w:val="00C90FD5"/>
    <w:rsid w:val="00D210D6"/>
    <w:rsid w:val="00ED5AA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5040"/>
  <w15:chartTrackingRefBased/>
  <w15:docId w15:val="{0DD80BEC-F945-44C2-9462-60F9A81C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3BA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6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Vijayasri Umashankar</dc:creator>
  <cp:keywords/>
  <dc:description/>
  <cp:lastModifiedBy>Vijayasri Umashankar</cp:lastModifiedBy>
  <cp:revision>4</cp:revision>
  <dcterms:created xsi:type="dcterms:W3CDTF">2023-12-30T05:40:00Z</dcterms:created>
  <dcterms:modified xsi:type="dcterms:W3CDTF">2024-01-03T13:53:00Z</dcterms:modified>
</cp:coreProperties>
</file>